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07" w:rsidRDefault="003A4807" w:rsidP="003A480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3A4807" w:rsidRDefault="003A4807" w:rsidP="003A4807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Chapter 20 Vocab Notes</w:t>
      </w:r>
    </w:p>
    <w:p w:rsidR="003A4807" w:rsidRDefault="003A4807" w:rsidP="003A4807">
      <w:pPr>
        <w:spacing w:after="0"/>
      </w:pPr>
      <w:r>
        <w:t>Nouns</w:t>
      </w: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1722"/>
        <w:gridCol w:w="1631"/>
        <w:gridCol w:w="906"/>
        <w:gridCol w:w="2720"/>
        <w:gridCol w:w="2537"/>
      </w:tblGrid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96171D">
            <w:r>
              <w:t>Nominative</w:t>
            </w:r>
          </w:p>
        </w:tc>
        <w:tc>
          <w:tcPr>
            <w:tcW w:w="1631" w:type="dxa"/>
          </w:tcPr>
          <w:p w:rsidR="003A4807" w:rsidRDefault="003A4807" w:rsidP="0096171D">
            <w:r>
              <w:t>Genitive</w:t>
            </w:r>
          </w:p>
        </w:tc>
        <w:tc>
          <w:tcPr>
            <w:tcW w:w="906" w:type="dxa"/>
          </w:tcPr>
          <w:p w:rsidR="003A4807" w:rsidRDefault="003A4807" w:rsidP="0096171D">
            <w:r>
              <w:t>Gender</w:t>
            </w:r>
          </w:p>
        </w:tc>
        <w:tc>
          <w:tcPr>
            <w:tcW w:w="2720" w:type="dxa"/>
          </w:tcPr>
          <w:p w:rsidR="003A4807" w:rsidRDefault="003A4807" w:rsidP="0096171D">
            <w:r>
              <w:t>Definition</w:t>
            </w:r>
          </w:p>
        </w:tc>
        <w:tc>
          <w:tcPr>
            <w:tcW w:w="2537" w:type="dxa"/>
          </w:tcPr>
          <w:p w:rsidR="003A4807" w:rsidRDefault="003A4807" w:rsidP="0096171D">
            <w:r>
              <w:t>Derivatives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coniurati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coniuratorum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 xml:space="preserve">m </w:t>
            </w:r>
          </w:p>
        </w:tc>
        <w:tc>
          <w:tcPr>
            <w:tcW w:w="2720" w:type="dxa"/>
          </w:tcPr>
          <w:p w:rsidR="003A4807" w:rsidRDefault="003A4807" w:rsidP="003A4807">
            <w:r>
              <w:t>conspirators (always pl.)</w:t>
            </w:r>
          </w:p>
        </w:tc>
        <w:tc>
          <w:tcPr>
            <w:tcW w:w="2537" w:type="dxa"/>
          </w:tcPr>
          <w:p w:rsidR="003A4807" w:rsidRDefault="003A4807" w:rsidP="003A4807">
            <w:r>
              <w:t>conjure, conjurer</w:t>
            </w:r>
          </w:p>
        </w:tc>
      </w:tr>
      <w:tr w:rsidR="003A4807" w:rsidTr="0096171D">
        <w:trPr>
          <w:trHeight w:val="955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cornū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cornūs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n</w:t>
            </w:r>
          </w:p>
        </w:tc>
        <w:tc>
          <w:tcPr>
            <w:tcW w:w="2720" w:type="dxa"/>
          </w:tcPr>
          <w:p w:rsidR="003A4807" w:rsidRDefault="003A4807" w:rsidP="003A4807">
            <w:r>
              <w:t>horn</w:t>
            </w:r>
          </w:p>
        </w:tc>
        <w:tc>
          <w:tcPr>
            <w:tcW w:w="2537" w:type="dxa"/>
          </w:tcPr>
          <w:p w:rsidR="003A4807" w:rsidRDefault="003A4807" w:rsidP="003A4807">
            <w:r>
              <w:t>corn (the thick skin growth), cornea, corner, cornet, cornucopia, unicorn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r>
              <w:t>fructus</w:t>
            </w:r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fructūs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fruit, profit, benefit, enjoyment</w:t>
            </w:r>
          </w:p>
        </w:tc>
        <w:tc>
          <w:tcPr>
            <w:tcW w:w="2537" w:type="dxa"/>
          </w:tcPr>
          <w:p w:rsidR="003A4807" w:rsidRDefault="003A4807" w:rsidP="003A4807">
            <w:r>
              <w:t>fructify, fructose, frugal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genū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genūs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n</w:t>
            </w:r>
          </w:p>
        </w:tc>
        <w:tc>
          <w:tcPr>
            <w:tcW w:w="2720" w:type="dxa"/>
          </w:tcPr>
          <w:p w:rsidR="003A4807" w:rsidRDefault="003A4807" w:rsidP="003A4807">
            <w:r>
              <w:t>knee</w:t>
            </w:r>
          </w:p>
        </w:tc>
        <w:tc>
          <w:tcPr>
            <w:tcW w:w="2537" w:type="dxa"/>
          </w:tcPr>
          <w:p w:rsidR="003A4807" w:rsidRDefault="003A4807" w:rsidP="003A4807">
            <w:r>
              <w:t>genuflect, genuflection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manus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manūs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f</w:t>
            </w:r>
          </w:p>
        </w:tc>
        <w:tc>
          <w:tcPr>
            <w:tcW w:w="2720" w:type="dxa"/>
          </w:tcPr>
          <w:p w:rsidR="003A4807" w:rsidRDefault="003A4807" w:rsidP="003A4807">
            <w:r>
              <w:t>hand, handwriting, band</w:t>
            </w:r>
          </w:p>
        </w:tc>
        <w:tc>
          <w:tcPr>
            <w:tcW w:w="2537" w:type="dxa"/>
          </w:tcPr>
          <w:p w:rsidR="003A4807" w:rsidRDefault="003A4807" w:rsidP="003A4807">
            <w:r>
              <w:t>manual, manufacture, manuscript, emancipate, manacle, manage, maneuver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metus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metūs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fear, dread, anxiety</w:t>
            </w:r>
          </w:p>
        </w:tc>
        <w:tc>
          <w:tcPr>
            <w:tcW w:w="2537" w:type="dxa"/>
          </w:tcPr>
          <w:p w:rsidR="003A4807" w:rsidRDefault="003A4807" w:rsidP="003A4807">
            <w:r>
              <w:t>meticulous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r>
              <w:t>mons</w:t>
            </w:r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montis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mountain</w:t>
            </w:r>
          </w:p>
        </w:tc>
        <w:tc>
          <w:tcPr>
            <w:tcW w:w="2537" w:type="dxa"/>
          </w:tcPr>
          <w:p w:rsidR="003A4807" w:rsidRDefault="003A4807" w:rsidP="003A4807">
            <w:r>
              <w:t>mount, mountainous, Montana, amount, paramount, surmount, tantamount</w:t>
            </w:r>
          </w:p>
        </w:tc>
      </w:tr>
      <w:tr w:rsidR="003A4807" w:rsidTr="0096171D">
        <w:trPr>
          <w:trHeight w:val="955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senatus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senatūs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 xml:space="preserve">m </w:t>
            </w:r>
          </w:p>
        </w:tc>
        <w:tc>
          <w:tcPr>
            <w:tcW w:w="2720" w:type="dxa"/>
          </w:tcPr>
          <w:p w:rsidR="003A4807" w:rsidRDefault="003A4807" w:rsidP="003A4807">
            <w:r>
              <w:t>senate</w:t>
            </w:r>
          </w:p>
        </w:tc>
        <w:tc>
          <w:tcPr>
            <w:tcW w:w="2537" w:type="dxa"/>
          </w:tcPr>
          <w:p w:rsidR="003A4807" w:rsidRDefault="003A4807" w:rsidP="003A4807">
            <w:r>
              <w:t>senator, senatorial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sensus</w:t>
            </w:r>
            <w:proofErr w:type="spellEnd"/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sensūs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feeling, sense</w:t>
            </w:r>
          </w:p>
        </w:tc>
        <w:tc>
          <w:tcPr>
            <w:tcW w:w="2537" w:type="dxa"/>
          </w:tcPr>
          <w:p w:rsidR="003A4807" w:rsidRDefault="003A4807" w:rsidP="003A4807">
            <w:r>
              <w:t>sensation, sensory, sensual, sensuous, senseless, sensible, sensitive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proofErr w:type="spellStart"/>
            <w:r>
              <w:t>servitus</w:t>
            </w:r>
            <w:proofErr w:type="spellEnd"/>
          </w:p>
        </w:tc>
        <w:tc>
          <w:tcPr>
            <w:tcW w:w="1631" w:type="dxa"/>
          </w:tcPr>
          <w:p w:rsidR="003A4807" w:rsidRDefault="00E154F0" w:rsidP="003A4807">
            <w:proofErr w:type="spellStart"/>
            <w:r>
              <w:t>servitutis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f</w:t>
            </w:r>
          </w:p>
        </w:tc>
        <w:tc>
          <w:tcPr>
            <w:tcW w:w="2720" w:type="dxa"/>
          </w:tcPr>
          <w:p w:rsidR="003A4807" w:rsidRDefault="003A4807" w:rsidP="003A4807">
            <w:r>
              <w:t>servitude, slavery</w:t>
            </w:r>
          </w:p>
        </w:tc>
        <w:tc>
          <w:tcPr>
            <w:tcW w:w="2537" w:type="dxa"/>
          </w:tcPr>
          <w:p w:rsidR="003A4807" w:rsidRDefault="003537AD" w:rsidP="003A4807">
            <w:r>
              <w:t>service</w:t>
            </w:r>
          </w:p>
        </w:tc>
      </w:tr>
      <w:tr w:rsidR="003A4807" w:rsidTr="0096171D">
        <w:trPr>
          <w:trHeight w:val="924"/>
        </w:trPr>
        <w:tc>
          <w:tcPr>
            <w:tcW w:w="1722" w:type="dxa"/>
          </w:tcPr>
          <w:p w:rsidR="003A4807" w:rsidRDefault="003A4807" w:rsidP="003A4807">
            <w:r>
              <w:t>spiritus</w:t>
            </w:r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spiritūs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breath, breathing, spirit, soul</w:t>
            </w:r>
          </w:p>
        </w:tc>
        <w:tc>
          <w:tcPr>
            <w:tcW w:w="2537" w:type="dxa"/>
          </w:tcPr>
          <w:p w:rsidR="003A4807" w:rsidRDefault="003537AD" w:rsidP="003A4807">
            <w:r>
              <w:t>spiritual, spiritous, conspire, inspire, expire, respiratory, transpire</w:t>
            </w:r>
          </w:p>
        </w:tc>
      </w:tr>
      <w:tr w:rsidR="003A4807" w:rsidTr="003537AD">
        <w:trPr>
          <w:trHeight w:val="440"/>
        </w:trPr>
        <w:tc>
          <w:tcPr>
            <w:tcW w:w="1722" w:type="dxa"/>
          </w:tcPr>
          <w:p w:rsidR="003A4807" w:rsidRDefault="003A4807" w:rsidP="003A4807">
            <w:r>
              <w:t>versus</w:t>
            </w:r>
          </w:p>
        </w:tc>
        <w:tc>
          <w:tcPr>
            <w:tcW w:w="1631" w:type="dxa"/>
          </w:tcPr>
          <w:p w:rsidR="003A4807" w:rsidRDefault="003A4807" w:rsidP="003A4807">
            <w:proofErr w:type="spellStart"/>
            <w:r>
              <w:t>versūs</w:t>
            </w:r>
            <w:proofErr w:type="spellEnd"/>
          </w:p>
        </w:tc>
        <w:tc>
          <w:tcPr>
            <w:tcW w:w="906" w:type="dxa"/>
          </w:tcPr>
          <w:p w:rsidR="003A4807" w:rsidRDefault="003A4807" w:rsidP="003A4807">
            <w:r>
              <w:t>m</w:t>
            </w:r>
          </w:p>
        </w:tc>
        <w:tc>
          <w:tcPr>
            <w:tcW w:w="2720" w:type="dxa"/>
          </w:tcPr>
          <w:p w:rsidR="003A4807" w:rsidRDefault="003A4807" w:rsidP="003A4807">
            <w:r>
              <w:t>line of verse</w:t>
            </w:r>
          </w:p>
        </w:tc>
        <w:tc>
          <w:tcPr>
            <w:tcW w:w="2537" w:type="dxa"/>
          </w:tcPr>
          <w:p w:rsidR="003A4807" w:rsidRDefault="003537AD" w:rsidP="003A4807">
            <w:r>
              <w:t>versify, versification</w:t>
            </w:r>
          </w:p>
        </w:tc>
      </w:tr>
    </w:tbl>
    <w:p w:rsidR="003A4807" w:rsidRDefault="003A4807" w:rsidP="003A4807">
      <w:pPr>
        <w:spacing w:after="0"/>
      </w:pPr>
    </w:p>
    <w:p w:rsidR="003A4807" w:rsidRDefault="003A4807" w:rsidP="003A4807">
      <w:pPr>
        <w:spacing w:after="0"/>
      </w:pPr>
      <w:r>
        <w:lastRenderedPageBreak/>
        <w:t>Adjectives</w:t>
      </w:r>
    </w:p>
    <w:tbl>
      <w:tblPr>
        <w:tblStyle w:val="TableGrid"/>
        <w:tblpPr w:leftFromText="180" w:rightFromText="180" w:vertAnchor="text" w:horzAnchor="margin" w:tblpY="174"/>
        <w:tblW w:w="9599" w:type="dxa"/>
        <w:tblLook w:val="04A0" w:firstRow="1" w:lastRow="0" w:firstColumn="1" w:lastColumn="0" w:noHBand="0" w:noVBand="1"/>
      </w:tblPr>
      <w:tblGrid>
        <w:gridCol w:w="1595"/>
        <w:gridCol w:w="1602"/>
        <w:gridCol w:w="1600"/>
        <w:gridCol w:w="2223"/>
        <w:gridCol w:w="2579"/>
      </w:tblGrid>
      <w:tr w:rsidR="003A4807" w:rsidTr="003A4807">
        <w:trPr>
          <w:trHeight w:val="814"/>
        </w:trPr>
        <w:tc>
          <w:tcPr>
            <w:tcW w:w="1595" w:type="dxa"/>
          </w:tcPr>
          <w:p w:rsidR="003A4807" w:rsidRDefault="003A4807" w:rsidP="0096171D">
            <w:r>
              <w:t>Masculine</w:t>
            </w:r>
          </w:p>
        </w:tc>
        <w:tc>
          <w:tcPr>
            <w:tcW w:w="1602" w:type="dxa"/>
          </w:tcPr>
          <w:p w:rsidR="003A4807" w:rsidRDefault="003A4807" w:rsidP="0096171D">
            <w:r>
              <w:t>Feminine</w:t>
            </w:r>
          </w:p>
        </w:tc>
        <w:tc>
          <w:tcPr>
            <w:tcW w:w="1600" w:type="dxa"/>
          </w:tcPr>
          <w:p w:rsidR="003A4807" w:rsidRDefault="003A4807" w:rsidP="0096171D">
            <w:r>
              <w:t>Neuter</w:t>
            </w:r>
          </w:p>
        </w:tc>
        <w:tc>
          <w:tcPr>
            <w:tcW w:w="2223" w:type="dxa"/>
          </w:tcPr>
          <w:p w:rsidR="003A4807" w:rsidRDefault="003A4807" w:rsidP="0096171D">
            <w:r>
              <w:t>Definition</w:t>
            </w:r>
          </w:p>
        </w:tc>
        <w:tc>
          <w:tcPr>
            <w:tcW w:w="2579" w:type="dxa"/>
          </w:tcPr>
          <w:p w:rsidR="003A4807" w:rsidRDefault="003A4807" w:rsidP="0096171D">
            <w:r>
              <w:t>Derivatives</w:t>
            </w:r>
          </w:p>
        </w:tc>
      </w:tr>
      <w:tr w:rsidR="003A4807" w:rsidTr="0096171D">
        <w:trPr>
          <w:trHeight w:val="814"/>
        </w:trPr>
        <w:tc>
          <w:tcPr>
            <w:tcW w:w="3197" w:type="dxa"/>
            <w:gridSpan w:val="2"/>
          </w:tcPr>
          <w:p w:rsidR="003A4807" w:rsidRDefault="003A4807" w:rsidP="003A4807">
            <w:proofErr w:type="spellStart"/>
            <w:r>
              <w:t>communis</w:t>
            </w:r>
            <w:proofErr w:type="spellEnd"/>
          </w:p>
        </w:tc>
        <w:tc>
          <w:tcPr>
            <w:tcW w:w="1600" w:type="dxa"/>
          </w:tcPr>
          <w:p w:rsidR="003A4807" w:rsidRDefault="003A4807" w:rsidP="003A4807">
            <w:r>
              <w:t>commune</w:t>
            </w:r>
          </w:p>
        </w:tc>
        <w:tc>
          <w:tcPr>
            <w:tcW w:w="2223" w:type="dxa"/>
          </w:tcPr>
          <w:p w:rsidR="003A4807" w:rsidRDefault="003A4807" w:rsidP="003A4807">
            <w:r>
              <w:t>common, general, of/for the community</w:t>
            </w:r>
          </w:p>
        </w:tc>
        <w:tc>
          <w:tcPr>
            <w:tcW w:w="2579" w:type="dxa"/>
          </w:tcPr>
          <w:p w:rsidR="003A4807" w:rsidRDefault="003A4807" w:rsidP="003A4807">
            <w:r>
              <w:t>communal, communicate, communion, communism, community, excommunicate</w:t>
            </w:r>
          </w:p>
        </w:tc>
      </w:tr>
      <w:tr w:rsidR="003A4807" w:rsidTr="003537AD">
        <w:trPr>
          <w:trHeight w:val="512"/>
        </w:trPr>
        <w:tc>
          <w:tcPr>
            <w:tcW w:w="1595" w:type="dxa"/>
          </w:tcPr>
          <w:p w:rsidR="003A4807" w:rsidRDefault="003A4807" w:rsidP="003A4807">
            <w:proofErr w:type="spellStart"/>
            <w:r>
              <w:t>dexter</w:t>
            </w:r>
            <w:proofErr w:type="spellEnd"/>
          </w:p>
        </w:tc>
        <w:tc>
          <w:tcPr>
            <w:tcW w:w="1602" w:type="dxa"/>
          </w:tcPr>
          <w:p w:rsidR="003A4807" w:rsidRDefault="003A4807" w:rsidP="003A4807">
            <w:proofErr w:type="spellStart"/>
            <w:r>
              <w:t>dextra</w:t>
            </w:r>
            <w:proofErr w:type="spellEnd"/>
          </w:p>
        </w:tc>
        <w:tc>
          <w:tcPr>
            <w:tcW w:w="1600" w:type="dxa"/>
          </w:tcPr>
          <w:p w:rsidR="003A4807" w:rsidRDefault="003A4807" w:rsidP="003A4807">
            <w:proofErr w:type="spellStart"/>
            <w:r>
              <w:t>dextrum</w:t>
            </w:r>
            <w:proofErr w:type="spellEnd"/>
          </w:p>
        </w:tc>
        <w:tc>
          <w:tcPr>
            <w:tcW w:w="2223" w:type="dxa"/>
          </w:tcPr>
          <w:p w:rsidR="003A4807" w:rsidRDefault="003A4807" w:rsidP="003A4807">
            <w:r>
              <w:t>right, right-handed</w:t>
            </w:r>
          </w:p>
        </w:tc>
        <w:tc>
          <w:tcPr>
            <w:tcW w:w="2579" w:type="dxa"/>
          </w:tcPr>
          <w:p w:rsidR="003A4807" w:rsidRDefault="003A4807" w:rsidP="003A4807">
            <w:r>
              <w:t xml:space="preserve">dexterity, </w:t>
            </w:r>
            <w:proofErr w:type="spellStart"/>
            <w:r>
              <w:t>dextrous</w:t>
            </w:r>
            <w:proofErr w:type="spellEnd"/>
          </w:p>
        </w:tc>
      </w:tr>
      <w:tr w:rsidR="003A4807" w:rsidTr="003A4807">
        <w:trPr>
          <w:trHeight w:val="814"/>
        </w:trPr>
        <w:tc>
          <w:tcPr>
            <w:tcW w:w="1595" w:type="dxa"/>
          </w:tcPr>
          <w:p w:rsidR="003A4807" w:rsidRDefault="003A4807" w:rsidP="003A4807">
            <w:r>
              <w:t>sinister</w:t>
            </w:r>
          </w:p>
        </w:tc>
        <w:tc>
          <w:tcPr>
            <w:tcW w:w="1602" w:type="dxa"/>
          </w:tcPr>
          <w:p w:rsidR="003A4807" w:rsidRDefault="003A4807" w:rsidP="003A4807">
            <w:r>
              <w:t>sinistra</w:t>
            </w:r>
          </w:p>
        </w:tc>
        <w:tc>
          <w:tcPr>
            <w:tcW w:w="1600" w:type="dxa"/>
          </w:tcPr>
          <w:p w:rsidR="003A4807" w:rsidRDefault="003A4807" w:rsidP="003A4807">
            <w:proofErr w:type="spellStart"/>
            <w:r>
              <w:t>sinistrum</w:t>
            </w:r>
            <w:proofErr w:type="spellEnd"/>
          </w:p>
        </w:tc>
        <w:tc>
          <w:tcPr>
            <w:tcW w:w="2223" w:type="dxa"/>
          </w:tcPr>
          <w:p w:rsidR="003A4807" w:rsidRDefault="003A4807" w:rsidP="003A4807">
            <w:r>
              <w:t>left, left-handed</w:t>
            </w:r>
          </w:p>
        </w:tc>
        <w:tc>
          <w:tcPr>
            <w:tcW w:w="2579" w:type="dxa"/>
          </w:tcPr>
          <w:p w:rsidR="003A4807" w:rsidRDefault="003A4807" w:rsidP="003A4807">
            <w:r>
              <w:t xml:space="preserve">sinister, </w:t>
            </w:r>
            <w:proofErr w:type="spellStart"/>
            <w:r>
              <w:t>sinistral</w:t>
            </w:r>
            <w:proofErr w:type="spellEnd"/>
            <w:r>
              <w:t xml:space="preserve">, </w:t>
            </w:r>
            <w:proofErr w:type="spellStart"/>
            <w:r>
              <w:t>sinistrodextral</w:t>
            </w:r>
            <w:proofErr w:type="spellEnd"/>
          </w:p>
        </w:tc>
      </w:tr>
    </w:tbl>
    <w:p w:rsidR="003A4807" w:rsidRDefault="003A4807" w:rsidP="003A4807">
      <w:pPr>
        <w:spacing w:after="0"/>
      </w:pPr>
    </w:p>
    <w:p w:rsidR="003A4807" w:rsidRDefault="003A4807" w:rsidP="003A4807">
      <w:pPr>
        <w:spacing w:after="0"/>
      </w:pPr>
      <w:r>
        <w:t>Verbs</w:t>
      </w:r>
    </w:p>
    <w:tbl>
      <w:tblPr>
        <w:tblStyle w:val="TableGrid"/>
        <w:tblpPr w:leftFromText="180" w:rightFromText="180" w:vertAnchor="text" w:horzAnchor="margin" w:tblpY="129"/>
        <w:tblW w:w="9709" w:type="dxa"/>
        <w:tblLook w:val="04A0" w:firstRow="1" w:lastRow="0" w:firstColumn="1" w:lastColumn="0" w:noHBand="0" w:noVBand="1"/>
      </w:tblPr>
      <w:tblGrid>
        <w:gridCol w:w="1344"/>
        <w:gridCol w:w="1619"/>
        <w:gridCol w:w="1439"/>
        <w:gridCol w:w="1529"/>
        <w:gridCol w:w="1889"/>
        <w:gridCol w:w="1889"/>
      </w:tblGrid>
      <w:tr w:rsidR="003A4807" w:rsidTr="0096171D">
        <w:trPr>
          <w:trHeight w:val="1978"/>
        </w:trPr>
        <w:tc>
          <w:tcPr>
            <w:tcW w:w="1344" w:type="dxa"/>
          </w:tcPr>
          <w:p w:rsidR="003A4807" w:rsidRDefault="003A4807" w:rsidP="0096171D">
            <w:r>
              <w:t>1</w:t>
            </w:r>
            <w:r w:rsidRPr="0046281A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619" w:type="dxa"/>
          </w:tcPr>
          <w:p w:rsidR="003A4807" w:rsidRDefault="003A4807" w:rsidP="0096171D">
            <w:r>
              <w:t>2</w:t>
            </w:r>
            <w:r w:rsidRPr="0046281A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39" w:type="dxa"/>
          </w:tcPr>
          <w:p w:rsidR="003A4807" w:rsidRDefault="003A4807" w:rsidP="0096171D">
            <w:r>
              <w:t>3</w:t>
            </w:r>
            <w:r w:rsidRPr="0046281A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529" w:type="dxa"/>
          </w:tcPr>
          <w:p w:rsidR="003A4807" w:rsidRDefault="003A4807" w:rsidP="0096171D">
            <w:r>
              <w:t>4</w:t>
            </w:r>
            <w:r w:rsidRPr="0046281A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89" w:type="dxa"/>
          </w:tcPr>
          <w:p w:rsidR="003A4807" w:rsidRDefault="003A4807" w:rsidP="0096171D">
            <w:r>
              <w:t>Definition</w:t>
            </w:r>
          </w:p>
        </w:tc>
        <w:tc>
          <w:tcPr>
            <w:tcW w:w="1889" w:type="dxa"/>
          </w:tcPr>
          <w:p w:rsidR="003A4807" w:rsidRDefault="003A4807" w:rsidP="0096171D">
            <w:r>
              <w:t>Derivatives</w:t>
            </w:r>
          </w:p>
        </w:tc>
      </w:tr>
      <w:tr w:rsidR="003A4807" w:rsidTr="0096171D">
        <w:trPr>
          <w:trHeight w:val="990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careo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carēre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carui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proofErr w:type="spellStart"/>
            <w:r>
              <w:t>cariturum</w:t>
            </w:r>
            <w:proofErr w:type="spellEnd"/>
          </w:p>
        </w:tc>
        <w:tc>
          <w:tcPr>
            <w:tcW w:w="1889" w:type="dxa"/>
          </w:tcPr>
          <w:p w:rsidR="003A4807" w:rsidRDefault="003A4807" w:rsidP="003A4807">
            <w:r>
              <w:t>to be without, be deprived of, want, lack, be free from</w:t>
            </w:r>
          </w:p>
          <w:p w:rsidR="003A4807" w:rsidRPr="0046281A" w:rsidRDefault="003A4807" w:rsidP="003A4807">
            <w:pPr>
              <w:rPr>
                <w:i/>
              </w:rPr>
            </w:pPr>
            <w:r>
              <w:rPr>
                <w:i/>
              </w:rPr>
              <w:t>(takes the ablative case)</w:t>
            </w:r>
          </w:p>
        </w:tc>
        <w:tc>
          <w:tcPr>
            <w:tcW w:w="1889" w:type="dxa"/>
          </w:tcPr>
          <w:p w:rsidR="003A4807" w:rsidRDefault="003A4807" w:rsidP="003A4807">
            <w:r>
              <w:t>caret</w:t>
            </w:r>
            <w:r w:rsidR="003537AD">
              <w:t xml:space="preserve"> (^)</w:t>
            </w:r>
          </w:p>
        </w:tc>
      </w:tr>
      <w:tr w:rsidR="003A4807" w:rsidTr="0096171D">
        <w:trPr>
          <w:trHeight w:val="1024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defendo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defendere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defendi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proofErr w:type="spellStart"/>
            <w:r>
              <w:t>defensum</w:t>
            </w:r>
            <w:proofErr w:type="spellEnd"/>
          </w:p>
        </w:tc>
        <w:tc>
          <w:tcPr>
            <w:tcW w:w="1889" w:type="dxa"/>
          </w:tcPr>
          <w:p w:rsidR="003A4807" w:rsidRDefault="003A4807" w:rsidP="003A4807">
            <w:r>
              <w:t>to ward off, defend, protect</w:t>
            </w:r>
          </w:p>
        </w:tc>
        <w:tc>
          <w:tcPr>
            <w:tcW w:w="1889" w:type="dxa"/>
          </w:tcPr>
          <w:p w:rsidR="003A4807" w:rsidRDefault="003A4807" w:rsidP="003A4807">
            <w:r>
              <w:t>defendant, defense, defensible, defensive, fence, fencing, fend, fender, offend</w:t>
            </w:r>
          </w:p>
        </w:tc>
      </w:tr>
      <w:tr w:rsidR="003A4807" w:rsidTr="003537AD">
        <w:trPr>
          <w:trHeight w:val="779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discedo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discedere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discessi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proofErr w:type="spellStart"/>
            <w:r>
              <w:t>discessum</w:t>
            </w:r>
            <w:proofErr w:type="spellEnd"/>
          </w:p>
        </w:tc>
        <w:tc>
          <w:tcPr>
            <w:tcW w:w="1889" w:type="dxa"/>
          </w:tcPr>
          <w:p w:rsidR="003A4807" w:rsidRDefault="003A4807" w:rsidP="003A4807">
            <w:r>
              <w:t>to go away, depart</w:t>
            </w:r>
          </w:p>
        </w:tc>
        <w:tc>
          <w:tcPr>
            <w:tcW w:w="1889" w:type="dxa"/>
          </w:tcPr>
          <w:p w:rsidR="003A4807" w:rsidRDefault="003A4807" w:rsidP="003A4807">
            <w:r>
              <w:t>proceed, secede</w:t>
            </w:r>
          </w:p>
        </w:tc>
      </w:tr>
      <w:tr w:rsidR="003A4807" w:rsidTr="0096171D">
        <w:trPr>
          <w:trHeight w:val="990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odi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odisse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osum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r>
              <w:t>----</w:t>
            </w:r>
          </w:p>
        </w:tc>
        <w:tc>
          <w:tcPr>
            <w:tcW w:w="1889" w:type="dxa"/>
          </w:tcPr>
          <w:p w:rsidR="003A4807" w:rsidRDefault="003A4807" w:rsidP="003A4807">
            <w:r>
              <w:t>to hate</w:t>
            </w:r>
          </w:p>
          <w:p w:rsidR="003A4807" w:rsidRPr="0046281A" w:rsidRDefault="003A4807" w:rsidP="003A4807">
            <w:pPr>
              <w:rPr>
                <w:i/>
              </w:rPr>
            </w:pPr>
            <w:r>
              <w:rPr>
                <w:i/>
              </w:rPr>
              <w:t>(Defective Verb with perfect forms but present meaning)</w:t>
            </w:r>
          </w:p>
        </w:tc>
        <w:tc>
          <w:tcPr>
            <w:tcW w:w="1889" w:type="dxa"/>
          </w:tcPr>
          <w:p w:rsidR="003A4807" w:rsidRDefault="003A4807" w:rsidP="003A4807">
            <w:r>
              <w:t>odium, odious</w:t>
            </w:r>
          </w:p>
        </w:tc>
      </w:tr>
      <w:tr w:rsidR="003A4807" w:rsidTr="0096171D">
        <w:trPr>
          <w:trHeight w:val="990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prohibeo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prohibēre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prohibui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r>
              <w:t>prohibitum</w:t>
            </w:r>
          </w:p>
        </w:tc>
        <w:tc>
          <w:tcPr>
            <w:tcW w:w="1889" w:type="dxa"/>
          </w:tcPr>
          <w:p w:rsidR="003A4807" w:rsidRDefault="003A4807" w:rsidP="003A4807">
            <w:r>
              <w:t>to keep (back), prevent, hinder, restrain, prohibit</w:t>
            </w:r>
          </w:p>
        </w:tc>
        <w:tc>
          <w:tcPr>
            <w:tcW w:w="1889" w:type="dxa"/>
          </w:tcPr>
          <w:p w:rsidR="003A4807" w:rsidRDefault="004E43F3" w:rsidP="003A4807">
            <w:r>
              <w:t>prohibitive, prohibition, prohibitory</w:t>
            </w:r>
            <w:bookmarkStart w:id="0" w:name="_GoBack"/>
            <w:bookmarkEnd w:id="0"/>
          </w:p>
        </w:tc>
      </w:tr>
      <w:tr w:rsidR="003A4807" w:rsidTr="0096171D">
        <w:trPr>
          <w:trHeight w:val="990"/>
        </w:trPr>
        <w:tc>
          <w:tcPr>
            <w:tcW w:w="1344" w:type="dxa"/>
          </w:tcPr>
          <w:p w:rsidR="003A4807" w:rsidRDefault="003A4807" w:rsidP="003A4807">
            <w:proofErr w:type="spellStart"/>
            <w:r>
              <w:t>pronuntio</w:t>
            </w:r>
            <w:proofErr w:type="spellEnd"/>
          </w:p>
        </w:tc>
        <w:tc>
          <w:tcPr>
            <w:tcW w:w="1619" w:type="dxa"/>
          </w:tcPr>
          <w:p w:rsidR="003A4807" w:rsidRDefault="003A4807" w:rsidP="003A4807">
            <w:proofErr w:type="spellStart"/>
            <w:r>
              <w:t>pronuntiāre</w:t>
            </w:r>
            <w:proofErr w:type="spellEnd"/>
          </w:p>
        </w:tc>
        <w:tc>
          <w:tcPr>
            <w:tcW w:w="1439" w:type="dxa"/>
          </w:tcPr>
          <w:p w:rsidR="003A4807" w:rsidRDefault="003A4807" w:rsidP="003A4807">
            <w:proofErr w:type="spellStart"/>
            <w:r>
              <w:t>pronuntiavi</w:t>
            </w:r>
            <w:proofErr w:type="spellEnd"/>
          </w:p>
        </w:tc>
        <w:tc>
          <w:tcPr>
            <w:tcW w:w="1529" w:type="dxa"/>
          </w:tcPr>
          <w:p w:rsidR="003A4807" w:rsidRDefault="003A4807" w:rsidP="003A4807">
            <w:proofErr w:type="spellStart"/>
            <w:r>
              <w:t>pronuntiatum</w:t>
            </w:r>
            <w:proofErr w:type="spellEnd"/>
          </w:p>
        </w:tc>
        <w:tc>
          <w:tcPr>
            <w:tcW w:w="1889" w:type="dxa"/>
          </w:tcPr>
          <w:p w:rsidR="003A4807" w:rsidRDefault="003A4807" w:rsidP="003A4807">
            <w:r>
              <w:t>to proclaim, announce, declaim, pronounce</w:t>
            </w:r>
          </w:p>
        </w:tc>
        <w:tc>
          <w:tcPr>
            <w:tcW w:w="1889" w:type="dxa"/>
          </w:tcPr>
          <w:p w:rsidR="003A4807" w:rsidRDefault="005836C8" w:rsidP="003A4807">
            <w:r>
              <w:t>pronouncement, pronunciation</w:t>
            </w:r>
          </w:p>
        </w:tc>
      </w:tr>
    </w:tbl>
    <w:p w:rsidR="00864CCE" w:rsidRDefault="00864CCE"/>
    <w:sectPr w:rsidR="00864CCE" w:rsidSect="00A33B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7"/>
    <w:rsid w:val="000550C9"/>
    <w:rsid w:val="003537AD"/>
    <w:rsid w:val="003A4807"/>
    <w:rsid w:val="004E43F3"/>
    <w:rsid w:val="005836C8"/>
    <w:rsid w:val="0086156D"/>
    <w:rsid w:val="00864CCE"/>
    <w:rsid w:val="00E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7418"/>
  <w15:chartTrackingRefBased/>
  <w15:docId w15:val="{1962ADC1-0F71-49AD-BBDC-B299B0D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2019-10-02T13:34:00Z</dcterms:created>
  <dcterms:modified xsi:type="dcterms:W3CDTF">2019-10-02T15:42:00Z</dcterms:modified>
</cp:coreProperties>
</file>